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rPr>
          <w:b w:val="1"/>
          <w:bCs w:val="1"/>
          <w:sz w:val="24"/>
          <w:szCs w:val="24"/>
          <w:rtl w:val="0"/>
          <w:lang w:val="en-US"/>
        </w:rPr>
        <w:t>PERTH</w:t>
      </w:r>
      <w:r>
        <w:rPr>
          <w:b w:val="1"/>
          <w:bCs w:val="1"/>
          <w:sz w:val="24"/>
          <w:szCs w:val="24"/>
          <w:rtl w:val="0"/>
          <w:lang w:val="de-DE"/>
        </w:rPr>
        <w:t xml:space="preserve"> &amp; KINROSS CREDIT UNION</w:t>
      </w:r>
    </w:p>
    <w:p>
      <w:pPr>
        <w:pStyle w:val="Body A"/>
        <w:jc w:val="center"/>
        <w:rPr>
          <w:b w:val="1"/>
          <w:bCs w:val="1"/>
          <w:sz w:val="24"/>
          <w:szCs w:val="24"/>
          <w:lang w:val="en-US"/>
        </w:rPr>
      </w:pPr>
      <w:r>
        <w:rPr>
          <w:b w:val="1"/>
          <w:bCs w:val="1"/>
          <w:sz w:val="24"/>
          <w:szCs w:val="24"/>
          <w:rtl w:val="0"/>
          <w:lang w:val="en-US"/>
        </w:rPr>
        <w:t>MINUTES OF AGM 16</w:t>
      </w:r>
      <w:r>
        <w:rPr>
          <w:b w:val="1"/>
          <w:bCs w:val="1"/>
          <w:sz w:val="24"/>
          <w:szCs w:val="24"/>
          <w:vertAlign w:val="superscript"/>
          <w:rtl w:val="0"/>
          <w:lang w:val="en-US"/>
        </w:rPr>
        <w:t>TH</w:t>
      </w:r>
      <w:r>
        <w:rPr>
          <w:b w:val="1"/>
          <w:bCs w:val="1"/>
          <w:sz w:val="24"/>
          <w:szCs w:val="24"/>
          <w:rtl w:val="0"/>
          <w:lang w:val="en-US"/>
        </w:rPr>
        <w:t xml:space="preserve"> JULY 2020</w:t>
      </w:r>
    </w:p>
    <w:p>
      <w:pPr>
        <w:pStyle w:val="Body A"/>
        <w:jc w:val="center"/>
        <w:rPr>
          <w:b w:val="1"/>
          <w:bCs w:val="1"/>
          <w:sz w:val="24"/>
          <w:szCs w:val="24"/>
          <w:lang w:val="en-US"/>
        </w:rPr>
      </w:pPr>
      <w:r>
        <w:rPr>
          <w:b w:val="1"/>
          <w:bCs w:val="1"/>
          <w:sz w:val="24"/>
          <w:szCs w:val="24"/>
          <w:rtl w:val="0"/>
          <w:lang w:val="en-US"/>
        </w:rPr>
        <w:t xml:space="preserve">11am </w:t>
      </w:r>
      <w:r>
        <w:rPr>
          <w:b w:val="1"/>
          <w:bCs w:val="1"/>
          <w:sz w:val="24"/>
          <w:szCs w:val="24"/>
          <w:rtl w:val="0"/>
          <w:lang w:val="en-US"/>
        </w:rPr>
        <w:t xml:space="preserve">– </w:t>
      </w:r>
      <w:r>
        <w:rPr>
          <w:b w:val="1"/>
          <w:bCs w:val="1"/>
          <w:sz w:val="24"/>
          <w:szCs w:val="24"/>
          <w:rtl w:val="0"/>
          <w:lang w:val="en-US"/>
        </w:rPr>
        <w:t>HOSTED BY ABCUL WEBINAR</w:t>
      </w:r>
    </w:p>
    <w:p>
      <w:pPr>
        <w:pStyle w:val="Body"/>
        <w:shd w:val="clear" w:color="auto" w:fill="ffffff"/>
        <w:rPr>
          <w:rFonts w:ascii="Calibri" w:cs="Calibri" w:hAnsi="Calibri" w:eastAsia="Calibri"/>
          <w:outline w:val="0"/>
          <w:color w:val="222222"/>
          <w:u w:color="222222"/>
          <w14:textFill>
            <w14:solidFill>
              <w14:srgbClr w14:val="222222"/>
            </w14:solidFill>
          </w14:textFill>
        </w:rPr>
      </w:pPr>
      <w:r>
        <w:rPr>
          <w:rFonts w:ascii="Calibri" w:cs="Calibri" w:hAnsi="Calibri" w:eastAsia="Calibri"/>
        </w:rPr>
        <w:br w:type="textWrapping"/>
      </w:r>
      <w:r>
        <w:rPr>
          <w:rFonts w:ascii="Calibri" w:hAnsi="Calibri"/>
          <w:b w:val="1"/>
          <w:bCs w:val="1"/>
          <w:outline w:val="0"/>
          <w:color w:val="222222"/>
          <w:u w:color="222222"/>
          <w:shd w:val="clear" w:color="auto" w:fill="ffffff"/>
          <w:rtl w:val="0"/>
          <w:lang w:val="fr-FR"/>
          <w14:textFill>
            <w14:solidFill>
              <w14:srgbClr w14:val="222222"/>
            </w14:solidFill>
          </w14:textFill>
        </w:rPr>
        <w:t>In attendance:</w:t>
      </w:r>
      <w:r>
        <w:rPr>
          <w:rFonts w:ascii="Calibri" w:hAnsi="Calibri" w:hint="default"/>
          <w:b w:val="1"/>
          <w:bCs w:val="1"/>
          <w:outline w:val="0"/>
          <w:color w:val="222222"/>
          <w:u w:color="222222"/>
          <w:shd w:val="clear" w:color="auto" w:fill="ffffff"/>
          <w:rtl w:val="0"/>
          <w14:textFill>
            <w14:solidFill>
              <w14:srgbClr w14:val="222222"/>
            </w14:solidFill>
          </w14:textFill>
        </w:rPr>
        <w:t xml:space="preserve">  </w:t>
      </w:r>
      <w:r>
        <w:rPr>
          <w:rFonts w:ascii="Calibri" w:cs="Calibri" w:hAnsi="Calibri" w:eastAsia="Calibri"/>
          <w:outline w:val="0"/>
          <w:color w:val="222222"/>
          <w:u w:color="222222"/>
          <w:shd w:val="clear" w:color="auto" w:fill="ffffff"/>
          <w:rtl w:val="0"/>
          <w:lang w:val="en-US"/>
          <w14:textFill>
            <w14:solidFill>
              <w14:srgbClr w14:val="222222"/>
            </w14:solidFill>
          </w14:textFill>
        </w:rPr>
        <w:tab/>
        <w:t>David Hutcheson, Chair, (DH)</w:t>
      </w:r>
      <w:r>
        <w:rPr>
          <w:rFonts w:ascii="Calibri" w:cs="Calibri" w:hAnsi="Calibri" w:eastAsia="Calibri"/>
          <w:outline w:val="0"/>
          <w:color w:val="222222"/>
          <w:u w:color="222222"/>
          <w14:textFill>
            <w14:solidFill>
              <w14:srgbClr w14:val="222222"/>
            </w14:solidFill>
          </w14:textFill>
        </w:rPr>
        <w:br w:type="textWrapping"/>
      </w:r>
      <w:r>
        <w:rPr>
          <w:rFonts w:ascii="Calibri" w:cs="Calibri" w:hAnsi="Calibri" w:eastAsia="Calibri"/>
          <w:outline w:val="0"/>
          <w:color w:val="222222"/>
          <w:u w:color="222222"/>
          <w:shd w:val="clear" w:color="auto" w:fill="ffffff"/>
          <w:rtl w:val="0"/>
          <w:lang w:val="it-IT"/>
          <w14:textFill>
            <w14:solidFill>
              <w14:srgbClr w14:val="222222"/>
            </w14:solidFill>
          </w14:textFill>
        </w:rPr>
        <w:tab/>
        <w:tab/>
        <w:tab/>
        <w:t>Estelle Nicol, Secretary (EN)</w:t>
      </w:r>
      <w:r>
        <w:rPr>
          <w:rFonts w:ascii="Calibri" w:cs="Calibri" w:hAnsi="Calibri" w:eastAsia="Calibri"/>
          <w:outline w:val="0"/>
          <w:color w:val="222222"/>
          <w:u w:color="222222"/>
          <w:shd w:val="clear" w:color="auto" w:fill="ffffff"/>
          <w14:textFill>
            <w14:solidFill>
              <w14:srgbClr w14:val="222222"/>
            </w14:solidFill>
          </w14:textFill>
        </w:rPr>
        <w:br w:type="textWrapping"/>
        <w:tab/>
        <w:tab/>
        <w:tab/>
      </w:r>
      <w:r>
        <w:rPr>
          <w:rFonts w:ascii="Calibri" w:hAnsi="Calibri"/>
          <w:outline w:val="0"/>
          <w:color w:val="222222"/>
          <w:u w:color="222222"/>
          <w:shd w:val="clear" w:color="auto" w:fill="ffffff"/>
          <w:rtl w:val="0"/>
          <w:lang w:val="en-US"/>
          <w14:textFill>
            <w14:solidFill>
              <w14:srgbClr w14:val="222222"/>
            </w14:solidFill>
          </w14:textFill>
        </w:rPr>
        <w:t>Stephen Young, Treasurer ( SY)</w:t>
      </w:r>
      <w:r>
        <w:rPr>
          <w:rFonts w:ascii="Calibri" w:cs="Calibri" w:hAnsi="Calibri" w:eastAsia="Calibri"/>
          <w:outline w:val="0"/>
          <w:color w:val="222222"/>
          <w:u w:color="222222"/>
          <w:shd w:val="clear" w:color="auto" w:fill="ffffff"/>
          <w14:textFill>
            <w14:solidFill>
              <w14:srgbClr w14:val="222222"/>
            </w14:solidFill>
          </w14:textFill>
        </w:rPr>
        <w:br w:type="textWrapping"/>
        <w:tab/>
        <w:tab/>
        <w:tab/>
      </w:r>
      <w:r>
        <w:rPr>
          <w:rFonts w:ascii="Calibri" w:hAnsi="Calibri"/>
          <w:outline w:val="0"/>
          <w:color w:val="222222"/>
          <w:u w:color="222222"/>
          <w:shd w:val="clear" w:color="auto" w:fill="ffffff"/>
          <w:rtl w:val="0"/>
          <w:lang w:val="en-US"/>
          <w14:textFill>
            <w14:solidFill>
              <w14:srgbClr w14:val="222222"/>
            </w14:solidFill>
          </w14:textFill>
        </w:rPr>
        <w:t>Mary Connolly (MC)</w:t>
      </w:r>
      <w:r>
        <w:rPr>
          <w:rFonts w:ascii="Calibri" w:cs="Calibri" w:hAnsi="Calibri" w:eastAsia="Calibri"/>
          <w:outline w:val="0"/>
          <w:color w:val="222222"/>
          <w:u w:color="222222"/>
          <w:shd w:val="clear" w:color="auto" w:fill="ffffff"/>
          <w14:textFill>
            <w14:solidFill>
              <w14:srgbClr w14:val="222222"/>
            </w14:solidFill>
          </w14:textFill>
        </w:rPr>
        <w:br w:type="textWrapping"/>
        <w:tab/>
        <w:tab/>
        <w:tab/>
      </w:r>
      <w:r>
        <w:rPr>
          <w:rFonts w:ascii="Calibri" w:hAnsi="Calibri"/>
          <w:outline w:val="0"/>
          <w:color w:val="222222"/>
          <w:u w:color="222222"/>
          <w:shd w:val="clear" w:color="auto" w:fill="ffffff"/>
          <w:rtl w:val="0"/>
          <w:lang w:val="en-US"/>
          <w14:textFill>
            <w14:solidFill>
              <w14:srgbClr w14:val="222222"/>
            </w14:solidFill>
          </w14:textFill>
        </w:rPr>
        <w:t>Sandy Watt, Supervisory (SW)</w:t>
      </w:r>
      <w:r>
        <w:rPr>
          <w:rFonts w:ascii="Calibri" w:cs="Calibri" w:hAnsi="Calibri" w:eastAsia="Calibri"/>
          <w:outline w:val="0"/>
          <w:color w:val="222222"/>
          <w:u w:color="222222"/>
          <w14:textFill>
            <w14:solidFill>
              <w14:srgbClr w14:val="222222"/>
            </w14:solidFill>
          </w14:textFill>
        </w:rPr>
        <w:br w:type="textWrapping"/>
      </w:r>
    </w:p>
    <w:p>
      <w:pPr>
        <w:pStyle w:val="List Paragraph"/>
        <w:numPr>
          <w:ilvl w:val="0"/>
          <w:numId w:val="2"/>
        </w:numPr>
        <w:shd w:val="clear" w:color="auto" w:fill="ffffff"/>
        <w:bidi w:val="0"/>
        <w:ind w:right="0"/>
        <w:jc w:val="left"/>
        <w:rPr>
          <w:outline w:val="0"/>
          <w:color w:val="222222"/>
          <w:rtl w:val="0"/>
          <w:lang w:val="en-US"/>
          <w14:textFill>
            <w14:solidFill>
              <w14:srgbClr w14:val="222222"/>
            </w14:solidFill>
          </w14:textFill>
        </w:rPr>
      </w:pPr>
      <w:r>
        <w:rPr>
          <w:b w:val="1"/>
          <w:bCs w:val="1"/>
          <w:outline w:val="0"/>
          <w:color w:val="222222"/>
          <w:u w:color="222222"/>
          <w:shd w:val="clear" w:color="auto" w:fill="ffffff"/>
          <w:rtl w:val="0"/>
          <w:lang w:val="en-US"/>
          <w14:textFill>
            <w14:solidFill>
              <w14:srgbClr w14:val="222222"/>
            </w14:solidFill>
          </w14:textFill>
        </w:rPr>
        <w:t>Welcome</w:t>
      </w:r>
      <w:r>
        <w:rPr>
          <w:b w:val="1"/>
          <w:bCs w:val="1"/>
          <w:outline w:val="0"/>
          <w:color w:val="222222"/>
          <w:u w:color="222222"/>
          <w:shd w:val="clear" w:color="auto" w:fill="ffffff"/>
          <w14:textFill>
            <w14:solidFill>
              <w14:srgbClr w14:val="222222"/>
            </w14:solidFill>
          </w14:textFill>
        </w:rPr>
        <w:br w:type="textWrapping"/>
      </w:r>
      <w:r>
        <w:rPr>
          <w:outline w:val="0"/>
          <w:color w:val="222222"/>
          <w:u w:color="222222"/>
          <w:shd w:val="clear" w:color="auto" w:fill="ffffff"/>
          <w:rtl w:val="0"/>
          <w:lang w:val="en-US"/>
          <w14:textFill>
            <w14:solidFill>
              <w14:srgbClr w14:val="222222"/>
            </w14:solidFill>
          </w14:textFill>
        </w:rPr>
        <w:t>DH welcomed all to the virtual AGM and acknowledged the strange times we were living in. Thanked ABCUL for hosting this via their portal.</w:t>
      </w:r>
      <w:r>
        <w:rPr>
          <w:outline w:val="0"/>
          <w:color w:val="222222"/>
          <w:u w:color="222222"/>
          <w:shd w:val="clear" w:color="auto" w:fill="ffffff"/>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Full Chair</w:t>
      </w:r>
      <w:r>
        <w:rPr>
          <w:outline w:val="0"/>
          <w:color w:val="222222"/>
          <w:u w:color="222222"/>
          <w:shd w:val="clear" w:color="auto" w:fill="ffffff"/>
          <w:rtl w:val="0"/>
          <w:lang w:val="en-US"/>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s statement on website</w:t>
      </w:r>
      <w:r>
        <w:rPr>
          <w:outline w:val="0"/>
          <w:color w:val="222222"/>
          <w:u w:color="222222"/>
          <w14:textFill>
            <w14:solidFill>
              <w14:srgbClr w14:val="222222"/>
            </w14:solidFill>
          </w14:textFill>
        </w:rPr>
        <w:br w:type="textWrapping"/>
      </w:r>
      <w:r>
        <w:rPr>
          <w:outline w:val="0"/>
          <w:color w:val="222222"/>
          <w:u w:color="222222"/>
          <w:shd w:val="clear" w:color="auto" w:fill="ffffff"/>
          <w:rtl w:val="0"/>
          <w:lang w:val="en-US"/>
          <w14:textFill>
            <w14:solidFill>
              <w14:srgbClr w14:val="222222"/>
            </w14:solidFill>
          </w14:textFill>
        </w:rPr>
        <w:t xml:space="preserve">Asked all on Webinar if there was a vote, to keep it simple and use the </w:t>
      </w:r>
      <w:r>
        <w:rPr>
          <w:outline w:val="0"/>
          <w:color w:val="222222"/>
          <w:u w:color="222222"/>
          <w:shd w:val="clear" w:color="auto" w:fill="ffffff"/>
          <w:rtl w:val="0"/>
          <w:lang w:val="en-US"/>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chat</w:t>
      </w:r>
      <w:r>
        <w:rPr>
          <w:outline w:val="0"/>
          <w:color w:val="222222"/>
          <w:u w:color="222222"/>
          <w:shd w:val="clear" w:color="auto" w:fill="ffffff"/>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 xml:space="preserve">facility to comment or record </w:t>
      </w:r>
      <w:r>
        <w:rPr>
          <w:outline w:val="0"/>
          <w:color w:val="222222"/>
          <w:u w:color="222222"/>
          <w:shd w:val="clear" w:color="auto" w:fill="ffffff"/>
          <w:rtl w:val="0"/>
          <w:lang w:val="en-US"/>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No</w:t>
      </w:r>
      <w:r>
        <w:rPr>
          <w:outline w:val="0"/>
          <w:color w:val="222222"/>
          <w:u w:color="222222"/>
          <w:shd w:val="clear" w:color="auto" w:fill="ffffff"/>
          <w:rtl w:val="0"/>
          <w:lang w:val="en-US"/>
          <w14:textFill>
            <w14:solidFill>
              <w14:srgbClr w14:val="222222"/>
            </w14:solidFill>
          </w14:textFill>
        </w:rPr>
        <w:t>”</w:t>
      </w:r>
    </w:p>
    <w:p>
      <w:pPr>
        <w:pStyle w:val="List Paragraph"/>
        <w:numPr>
          <w:ilvl w:val="0"/>
          <w:numId w:val="2"/>
        </w:numPr>
        <w:shd w:val="clear" w:color="auto" w:fill="ffffff"/>
        <w:bidi w:val="0"/>
        <w:ind w:right="0"/>
        <w:jc w:val="left"/>
        <w:rPr>
          <w:outline w:val="0"/>
          <w:color w:val="222222"/>
          <w:rtl w:val="0"/>
          <w:lang w:val="en-US"/>
          <w14:textFill>
            <w14:solidFill>
              <w14:srgbClr w14:val="222222"/>
            </w14:solidFill>
          </w14:textFill>
        </w:rPr>
      </w:pPr>
      <w:r>
        <w:rPr>
          <w:b w:val="1"/>
          <w:bCs w:val="1"/>
          <w:outline w:val="0"/>
          <w:color w:val="222222"/>
          <w:u w:color="222222"/>
          <w:shd w:val="clear" w:color="auto" w:fill="ffffff"/>
          <w:rtl w:val="0"/>
          <w:lang w:val="en-US"/>
          <w14:textFill>
            <w14:solidFill>
              <w14:srgbClr w14:val="222222"/>
            </w14:solidFill>
          </w14:textFill>
        </w:rPr>
        <w:t>Approve Minutes from 20</w:t>
      </w:r>
      <w:r>
        <w:rPr>
          <w:b w:val="1"/>
          <w:bCs w:val="1"/>
          <w:outline w:val="0"/>
          <w:color w:val="222222"/>
          <w:u w:color="222222"/>
          <w:shd w:val="clear" w:color="auto" w:fill="ffffff"/>
          <w:rtl w:val="0"/>
          <w:lang w:val="en-US"/>
          <w14:textFill>
            <w14:solidFill>
              <w14:srgbClr w14:val="222222"/>
            </w14:solidFill>
          </w14:textFill>
        </w:rPr>
        <w:t>19</w:t>
      </w:r>
      <w:r>
        <w:rPr>
          <w:b w:val="1"/>
          <w:bCs w:val="1"/>
          <w:outline w:val="0"/>
          <w:color w:val="222222"/>
          <w:u w:color="222222"/>
          <w:shd w:val="clear" w:color="auto" w:fill="ffffff"/>
          <w:rtl w:val="0"/>
          <w:lang w:val="en-US"/>
          <w14:textFill>
            <w14:solidFill>
              <w14:srgbClr w14:val="222222"/>
            </w14:solidFill>
          </w14:textFill>
        </w:rPr>
        <w:t xml:space="preserve"> AGM</w:t>
      </w:r>
      <w:r>
        <w:rPr>
          <w:outline w:val="0"/>
          <w:color w:val="222222"/>
          <w:u w:color="222222"/>
          <w:shd w:val="clear" w:color="auto" w:fill="ffffff"/>
          <w:rtl w:val="0"/>
          <w:lang w:val="en-US"/>
          <w14:textFill>
            <w14:solidFill>
              <w14:srgbClr w14:val="222222"/>
            </w14:solidFill>
          </w14:textFill>
        </w:rPr>
        <w:t xml:space="preserve">  </w:t>
        <w:br w:type="textWrapping"/>
      </w:r>
      <w:r>
        <w:rPr>
          <w:outline w:val="0"/>
          <w:color w:val="222222"/>
          <w:u w:color="222222"/>
          <w:shd w:val="clear" w:color="auto" w:fill="ffffff"/>
          <w:rtl w:val="0"/>
          <w:lang w:val="en-US"/>
          <w14:textFill>
            <w14:solidFill>
              <w14:srgbClr w14:val="222222"/>
            </w14:solidFill>
          </w14:textFill>
        </w:rPr>
        <w:t>No objections recorded</w:t>
      </w:r>
      <w:r>
        <w:rPr>
          <w:outline w:val="0"/>
          <w:color w:val="222222"/>
          <w:u w:color="222222"/>
          <w14:textFill>
            <w14:solidFill>
              <w14:srgbClr w14:val="222222"/>
            </w14:solidFill>
          </w14:textFill>
        </w:rPr>
        <w:br w:type="textWrapping"/>
      </w:r>
    </w:p>
    <w:p>
      <w:pPr>
        <w:pStyle w:val="List Paragraph"/>
        <w:numPr>
          <w:ilvl w:val="0"/>
          <w:numId w:val="2"/>
        </w:numPr>
        <w:shd w:val="clear" w:color="auto" w:fill="ffffff"/>
        <w:bidi w:val="0"/>
        <w:ind w:right="0"/>
        <w:jc w:val="left"/>
        <w:rPr>
          <w:outline w:val="0"/>
          <w:color w:val="222222"/>
          <w:rtl w:val="0"/>
          <w:lang w:val="en-US"/>
          <w14:textFill>
            <w14:solidFill>
              <w14:srgbClr w14:val="222222"/>
            </w14:solidFill>
          </w14:textFill>
        </w:rPr>
      </w:pPr>
      <w:r>
        <w:rPr>
          <w:b w:val="1"/>
          <w:bCs w:val="1"/>
          <w:outline w:val="0"/>
          <w:color w:val="222222"/>
          <w:u w:color="222222"/>
          <w:shd w:val="clear" w:color="auto" w:fill="ffffff"/>
          <w:rtl w:val="0"/>
          <w:lang w:val="en-US"/>
          <w14:textFill>
            <w14:solidFill>
              <w14:srgbClr w14:val="222222"/>
            </w14:solidFill>
          </w14:textFill>
        </w:rPr>
        <w:t>Chairman</w:t>
      </w:r>
      <w:r>
        <w:rPr>
          <w:b w:val="1"/>
          <w:bCs w:val="1"/>
          <w:outline w:val="0"/>
          <w:color w:val="222222"/>
          <w:u w:color="222222"/>
          <w:shd w:val="clear" w:color="auto" w:fill="ffffff"/>
          <w:rtl w:val="0"/>
          <w:lang w:val="en-US"/>
          <w14:textFill>
            <w14:solidFill>
              <w14:srgbClr w14:val="222222"/>
            </w14:solidFill>
          </w14:textFill>
        </w:rPr>
        <w:t>’</w:t>
      </w:r>
      <w:r>
        <w:rPr>
          <w:b w:val="1"/>
          <w:bCs w:val="1"/>
          <w:outline w:val="0"/>
          <w:color w:val="222222"/>
          <w:u w:color="222222"/>
          <w:shd w:val="clear" w:color="auto" w:fill="ffffff"/>
          <w:rtl w:val="0"/>
          <w:lang w:val="en-US"/>
          <w14:textFill>
            <w14:solidFill>
              <w14:srgbClr w14:val="222222"/>
            </w14:solidFill>
          </w14:textFill>
        </w:rPr>
        <w:t>s Report</w:t>
      </w:r>
      <w:r>
        <w:rPr>
          <w:outline w:val="0"/>
          <w:color w:val="222222"/>
          <w:u w:color="222222"/>
          <w14:textFill>
            <w14:solidFill>
              <w14:srgbClr w14:val="222222"/>
            </w14:solidFill>
          </w14:textFill>
        </w:rPr>
        <w:br w:type="textWrapping"/>
      </w:r>
      <w:r>
        <w:rPr>
          <w:outline w:val="0"/>
          <w:color w:val="222222"/>
          <w:u w:color="222222"/>
          <w:rtl w:val="0"/>
          <w:lang w:val="en-US"/>
          <w14:textFill>
            <w14:solidFill>
              <w14:srgbClr w14:val="222222"/>
            </w14:solidFill>
          </w14:textFill>
        </w:rPr>
        <w:t>- Full report on website but highlights include:-</w:t>
      </w:r>
      <w:r>
        <w:rPr>
          <w:outline w:val="0"/>
          <w:color w:val="222222"/>
          <w:u w:color="222222"/>
          <w14:textFill>
            <w14:solidFill>
              <w14:srgbClr w14:val="222222"/>
            </w14:solidFill>
          </w14:textFill>
        </w:rPr>
        <w:br w:type="textWrapping"/>
      </w:r>
      <w:r>
        <w:rPr>
          <w:outline w:val="0"/>
          <w:color w:val="222222"/>
          <w:u w:color="222222"/>
          <w:shd w:val="clear" w:color="auto" w:fill="ffffff"/>
          <w:rtl w:val="0"/>
          <w14:textFill>
            <w14:solidFill>
              <w14:srgbClr w14:val="222222"/>
            </w14:solidFill>
          </w14:textFill>
        </w:rPr>
        <w:tab/>
        <w:t>- membership 1820 as at Sep 2019 - continues to grow</w:t>
      </w:r>
      <w:r>
        <w:rPr>
          <w:outline w:val="0"/>
          <w:color w:val="222222"/>
          <w:u w:color="222222"/>
          <w14:textFill>
            <w14:solidFill>
              <w14:srgbClr w14:val="222222"/>
            </w14:solidFill>
          </w14:textFill>
        </w:rPr>
        <w:br w:type="textWrapping"/>
      </w:r>
      <w:r>
        <w:rPr>
          <w:outline w:val="0"/>
          <w:color w:val="222222"/>
          <w:u w:color="222222"/>
          <w:shd w:val="clear" w:color="auto" w:fill="ffffff"/>
          <w:rtl w:val="0"/>
          <w14:textFill>
            <w14:solidFill>
              <w14:srgbClr w14:val="222222"/>
            </w14:solidFill>
          </w14:textFill>
        </w:rPr>
        <w:tab/>
        <w:t>- 2% of households in P&amp; KC now member</w:t>
      </w:r>
      <w:r>
        <w:rPr>
          <w:outline w:val="0"/>
          <w:color w:val="222222"/>
          <w:u w:color="222222"/>
          <w14:textFill>
            <w14:solidFill>
              <w14:srgbClr w14:val="222222"/>
            </w14:solidFill>
          </w14:textFill>
        </w:rPr>
        <w:br w:type="textWrapping"/>
      </w:r>
      <w:r>
        <w:rPr>
          <w:outline w:val="0"/>
          <w:color w:val="222222"/>
          <w:u w:color="222222"/>
          <w:shd w:val="clear" w:color="auto" w:fill="ffffff"/>
          <w:rtl w:val="0"/>
          <w14:textFill>
            <w14:solidFill>
              <w14:srgbClr w14:val="222222"/>
            </w14:solidFill>
          </w14:textFill>
        </w:rPr>
        <w:tab/>
        <w:t>- funding position is still strong</w:t>
      </w:r>
      <w:r>
        <w:rPr>
          <w:outline w:val="0"/>
          <w:color w:val="222222"/>
          <w:u w:color="222222"/>
          <w14:textFill>
            <w14:solidFill>
              <w14:srgbClr w14:val="222222"/>
            </w14:solidFill>
          </w14:textFill>
        </w:rPr>
        <w:br w:type="textWrapping"/>
      </w:r>
      <w:r>
        <w:rPr>
          <w:outline w:val="0"/>
          <w:color w:val="222222"/>
          <w:u w:color="222222"/>
          <w:shd w:val="clear" w:color="auto" w:fill="ffffff"/>
          <w:rtl w:val="0"/>
          <w14:textFill>
            <w14:solidFill>
              <w14:srgbClr w14:val="222222"/>
            </w14:solidFill>
          </w14:textFill>
        </w:rPr>
        <w:tab/>
        <w:t>- new premises fully operational</w:t>
      </w:r>
      <w:r>
        <w:rPr>
          <w:outline w:val="0"/>
          <w:color w:val="222222"/>
          <w:u w:color="222222"/>
          <w14:textFill>
            <w14:solidFill>
              <w14:srgbClr w14:val="222222"/>
            </w14:solidFill>
          </w14:textFill>
        </w:rPr>
        <w:br w:type="textWrapping"/>
      </w:r>
      <w:r>
        <w:rPr>
          <w:outline w:val="0"/>
          <w:color w:val="222222"/>
          <w:u w:color="222222"/>
          <w:shd w:val="clear" w:color="auto" w:fill="ffffff"/>
          <w:rtl w:val="0"/>
          <w14:textFill>
            <w14:solidFill>
              <w14:srgbClr w14:val="222222"/>
            </w14:solidFill>
          </w14:textFill>
        </w:rPr>
        <w:tab/>
        <w:t>- staff commitment excellent</w:t>
      </w:r>
      <w:r>
        <w:rPr>
          <w:outline w:val="0"/>
          <w:color w:val="222222"/>
          <w:u w:color="222222"/>
          <w14:textFill>
            <w14:solidFill>
              <w14:srgbClr w14:val="222222"/>
            </w14:solidFill>
          </w14:textFill>
        </w:rPr>
        <w:br w:type="textWrapping"/>
      </w:r>
      <w:r>
        <w:rPr>
          <w:outline w:val="0"/>
          <w:color w:val="222222"/>
          <w:u w:color="222222"/>
          <w:shd w:val="clear" w:color="auto" w:fill="ffffff"/>
          <w:rtl w:val="0"/>
          <w14:textFill>
            <w14:solidFill>
              <w14:srgbClr w14:val="222222"/>
            </w14:solidFill>
          </w14:textFill>
        </w:rPr>
        <w:tab/>
        <w:t xml:space="preserve">- brief update on COVID position - doing everything we can to operate safely and continue our </w:t>
        <w:tab/>
        <w:t>service.</w:t>
      </w:r>
      <w:r>
        <w:rPr>
          <w:outline w:val="0"/>
          <w:color w:val="222222"/>
          <w:u w:color="222222"/>
          <w:shd w:val="clear" w:color="auto" w:fill="ffffff"/>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We have come through, still here, still strong and want to develop our services for members</w:t>
      </w:r>
    </w:p>
    <w:p>
      <w:pPr>
        <w:pStyle w:val="List Paragraph"/>
        <w:numPr>
          <w:ilvl w:val="0"/>
          <w:numId w:val="2"/>
        </w:numPr>
        <w:shd w:val="clear" w:color="auto" w:fill="ffffff"/>
        <w:bidi w:val="0"/>
        <w:ind w:right="0"/>
        <w:jc w:val="left"/>
        <w:rPr>
          <w:outline w:val="0"/>
          <w:color w:val="222222"/>
          <w:rtl w:val="0"/>
          <w:lang w:val="en-US"/>
          <w14:textFill>
            <w14:solidFill>
              <w14:srgbClr w14:val="222222"/>
            </w14:solidFill>
          </w14:textFill>
        </w:rPr>
      </w:pPr>
      <w:r>
        <w:rPr>
          <w:b w:val="1"/>
          <w:bCs w:val="1"/>
          <w:outline w:val="0"/>
          <w:color w:val="222222"/>
          <w:u w:color="222222"/>
          <w:shd w:val="clear" w:color="auto" w:fill="ffffff"/>
          <w:rtl w:val="0"/>
          <w:lang w:val="en-US"/>
          <w14:textFill>
            <w14:solidFill>
              <w14:srgbClr w14:val="222222"/>
            </w14:solidFill>
          </w14:textFill>
        </w:rPr>
        <w:t>Auditor</w:t>
      </w:r>
      <w:r>
        <w:rPr>
          <w:b w:val="1"/>
          <w:bCs w:val="1"/>
          <w:outline w:val="0"/>
          <w:color w:val="222222"/>
          <w:u w:color="222222"/>
          <w:shd w:val="clear" w:color="auto" w:fill="ffffff"/>
          <w:rtl w:val="0"/>
          <w:lang w:val="en-US"/>
          <w14:textFill>
            <w14:solidFill>
              <w14:srgbClr w14:val="222222"/>
            </w14:solidFill>
          </w14:textFill>
        </w:rPr>
        <w:t>’</w:t>
      </w:r>
      <w:r>
        <w:rPr>
          <w:b w:val="1"/>
          <w:bCs w:val="1"/>
          <w:outline w:val="0"/>
          <w:color w:val="222222"/>
          <w:u w:color="222222"/>
          <w:shd w:val="clear" w:color="auto" w:fill="ffffff"/>
          <w:rtl w:val="0"/>
          <w:lang w:val="en-US"/>
          <w14:textFill>
            <w14:solidFill>
              <w14:srgbClr w14:val="222222"/>
            </w14:solidFill>
          </w14:textFill>
        </w:rPr>
        <w:t>s Report</w:t>
      </w:r>
      <w:r>
        <w:rPr>
          <w:outline w:val="0"/>
          <w:color w:val="222222"/>
          <w:u w:color="222222"/>
          <w:shd w:val="clear" w:color="auto" w:fill="ffffff"/>
          <w14:textFill>
            <w14:solidFill>
              <w14:srgbClr w14:val="222222"/>
            </w14:solidFill>
          </w14:textFill>
        </w:rPr>
        <w:br w:type="textWrapping"/>
      </w:r>
      <w:r>
        <w:rPr>
          <w:outline w:val="0"/>
          <w:color w:val="222222"/>
          <w:u w:color="222222"/>
          <w:shd w:val="clear" w:color="auto" w:fill="ffffff"/>
          <w:rtl w:val="0"/>
          <w:lang w:val="en-US"/>
          <w14:textFill>
            <w14:solidFill>
              <w14:srgbClr w14:val="222222"/>
            </w14:solidFill>
          </w14:textFill>
        </w:rPr>
        <w:t>Donald Craig, Alexander Sloan (external auditors) appointed representative has given CU a clean bill of health in accordance with all accounting compliance and confirmed the accounts were a true and fair view at 30/9/19</w:t>
      </w:r>
    </w:p>
    <w:p>
      <w:pPr>
        <w:pStyle w:val="List Paragraph"/>
        <w:numPr>
          <w:ilvl w:val="0"/>
          <w:numId w:val="2"/>
        </w:numPr>
        <w:shd w:val="clear" w:color="auto" w:fill="ffffff"/>
        <w:bidi w:val="0"/>
        <w:ind w:right="0"/>
        <w:jc w:val="left"/>
        <w:rPr>
          <w:outline w:val="0"/>
          <w:color w:val="222222"/>
          <w:rtl w:val="0"/>
          <w:lang w:val="en-US"/>
          <w14:textFill>
            <w14:solidFill>
              <w14:srgbClr w14:val="222222"/>
            </w14:solidFill>
          </w14:textFill>
        </w:rPr>
      </w:pPr>
      <w:r>
        <w:rPr>
          <w:b w:val="1"/>
          <w:bCs w:val="1"/>
          <w:outline w:val="0"/>
          <w:color w:val="222222"/>
          <w:u w:color="222222"/>
          <w:shd w:val="clear" w:color="auto" w:fill="ffffff"/>
          <w:rtl w:val="0"/>
          <w:lang w:val="en-US"/>
          <w14:textFill>
            <w14:solidFill>
              <w14:srgbClr w14:val="222222"/>
            </w14:solidFill>
          </w14:textFill>
        </w:rPr>
        <w:t>Treasurer</w:t>
      </w:r>
      <w:r>
        <w:rPr>
          <w:b w:val="1"/>
          <w:bCs w:val="1"/>
          <w:outline w:val="0"/>
          <w:color w:val="222222"/>
          <w:u w:color="222222"/>
          <w:shd w:val="clear" w:color="auto" w:fill="ffffff"/>
          <w:rtl w:val="0"/>
          <w:lang w:val="en-US"/>
          <w14:textFill>
            <w14:solidFill>
              <w14:srgbClr w14:val="222222"/>
            </w14:solidFill>
          </w14:textFill>
        </w:rPr>
        <w:t>’</w:t>
      </w:r>
      <w:r>
        <w:rPr>
          <w:b w:val="1"/>
          <w:bCs w:val="1"/>
          <w:outline w:val="0"/>
          <w:color w:val="222222"/>
          <w:u w:color="222222"/>
          <w:shd w:val="clear" w:color="auto" w:fill="ffffff"/>
          <w:rtl w:val="0"/>
          <w:lang w:val="en-US"/>
          <w14:textFill>
            <w14:solidFill>
              <w14:srgbClr w14:val="222222"/>
            </w14:solidFill>
          </w14:textFill>
        </w:rPr>
        <w:t>s Report</w:t>
      </w:r>
      <w:r>
        <w:rPr>
          <w:outline w:val="0"/>
          <w:color w:val="222222"/>
          <w:u w:color="222222"/>
          <w:shd w:val="clear" w:color="auto" w:fill="ffffff"/>
          <w:rtl w:val="0"/>
          <w:lang w:val="en-US"/>
          <w14:textFill>
            <w14:solidFill>
              <w14:srgbClr w14:val="222222"/>
            </w14:solidFill>
          </w14:textFill>
        </w:rPr>
        <w:t xml:space="preserve"> (to 30/9/19)</w:t>
      </w:r>
      <w:r>
        <w:rPr>
          <w:outline w:val="0"/>
          <w:color w:val="222222"/>
          <w:u w:color="222222"/>
          <w:shd w:val="clear" w:color="auto" w:fill="ffffff"/>
          <w14:textFill>
            <w14:solidFill>
              <w14:srgbClr w14:val="222222"/>
            </w14:solidFill>
          </w14:textFill>
        </w:rPr>
        <w:br w:type="textWrapping"/>
        <w:tab/>
      </w:r>
      <w:r>
        <w:rPr>
          <w:outline w:val="0"/>
          <w:color w:val="222222"/>
          <w:u w:color="222222"/>
          <w:shd w:val="clear" w:color="auto" w:fill="ffffff"/>
          <w:rtl w:val="0"/>
          <w:lang w:val="en-US"/>
          <w14:textFill>
            <w14:solidFill>
              <w14:srgbClr w14:val="222222"/>
            </w14:solidFill>
          </w14:textFill>
        </w:rPr>
        <w:t>- Full report on website including key pages of annual reports but main points:-</w:t>
      </w:r>
      <w:r>
        <w:rPr>
          <w:outline w:val="0"/>
          <w:color w:val="222222"/>
          <w:u w:color="222222"/>
          <w14:textFill>
            <w14:solidFill>
              <w14:srgbClr w14:val="222222"/>
            </w14:solidFill>
          </w14:textFill>
        </w:rPr>
        <w:br w:type="textWrapping"/>
        <w:tab/>
      </w:r>
      <w:r>
        <w:rPr>
          <w:outline w:val="0"/>
          <w:color w:val="222222"/>
          <w:u w:color="222222"/>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 xml:space="preserve">Surplus - </w:t>
      </w:r>
      <w:r>
        <w:rPr>
          <w:outline w:val="0"/>
          <w:color w:val="222222"/>
          <w:u w:color="222222"/>
          <w:shd w:val="clear" w:color="auto" w:fill="ffffff"/>
          <w:rtl w:val="0"/>
          <w:lang w:val="en-US"/>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5151 - up on 2018</w:t>
      </w:r>
      <w:r>
        <w:rPr>
          <w:outline w:val="0"/>
          <w:color w:val="222222"/>
          <w:u w:color="222222"/>
          <w14:textFill>
            <w14:solidFill>
              <w14:srgbClr w14:val="222222"/>
            </w14:solidFill>
          </w14:textFill>
        </w:rPr>
        <w:br w:type="textWrapping"/>
      </w:r>
      <w:r>
        <w:rPr>
          <w:outline w:val="0"/>
          <w:color w:val="222222"/>
          <w:u w:color="222222"/>
          <w:shd w:val="clear" w:color="auto" w:fill="ffffff"/>
          <w:rtl w:val="0"/>
          <w14:textFill>
            <w14:solidFill>
              <w14:srgbClr w14:val="222222"/>
            </w14:solidFill>
          </w14:textFill>
        </w:rPr>
        <w:tab/>
        <w:t>- Income - loan interest up 24% on 2018- shows continued, increasing demand for our services</w:t>
      </w:r>
      <w:r>
        <w:rPr>
          <w:outline w:val="0"/>
          <w:color w:val="222222"/>
          <w:u w:color="222222"/>
          <w14:textFill>
            <w14:solidFill>
              <w14:srgbClr w14:val="222222"/>
            </w14:solidFill>
          </w14:textFill>
        </w:rPr>
        <w:br w:type="textWrapping"/>
      </w:r>
      <w:r>
        <w:rPr>
          <w:outline w:val="0"/>
          <w:color w:val="222222"/>
          <w:u w:color="222222"/>
          <w:shd w:val="clear" w:color="auto" w:fill="ffffff"/>
          <w:rtl w:val="0"/>
          <w14:textFill>
            <w14:solidFill>
              <w14:srgbClr w14:val="222222"/>
            </w14:solidFill>
          </w14:textFill>
        </w:rPr>
        <w:tab/>
        <w:t>- fees for providing budget accounts - up 12% on 2018</w:t>
      </w:r>
      <w:r>
        <w:rPr>
          <w:outline w:val="0"/>
          <w:color w:val="222222"/>
          <w:u w:color="222222"/>
          <w14:textFill>
            <w14:solidFill>
              <w14:srgbClr w14:val="222222"/>
            </w14:solidFill>
          </w14:textFill>
        </w:rPr>
        <w:br w:type="textWrapping"/>
      </w:r>
      <w:r>
        <w:rPr>
          <w:outline w:val="0"/>
          <w:color w:val="222222"/>
          <w:u w:color="222222"/>
          <w:shd w:val="clear" w:color="auto" w:fill="ffffff"/>
          <w:rtl w:val="0"/>
          <w14:textFill>
            <w14:solidFill>
              <w14:srgbClr w14:val="222222"/>
            </w14:solidFill>
          </w14:textFill>
        </w:rPr>
        <w:tab/>
        <w:t>- Expenditure - admin expenses down</w:t>
      </w:r>
      <w:r>
        <w:rPr>
          <w:outline w:val="0"/>
          <w:color w:val="222222"/>
          <w:u w:color="222222"/>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Operating expenses slightly up due to new office rental</w:t>
      </w:r>
      <w:r>
        <w:rPr>
          <w:outline w:val="0"/>
          <w:color w:val="222222"/>
          <w:u w:color="222222"/>
          <w:shd w:val="clear" w:color="auto" w:fill="ffffff"/>
          <w14:textFill>
            <w14:solidFill>
              <w14:srgbClr w14:val="222222"/>
            </w14:solidFill>
          </w14:textFill>
        </w:rPr>
        <w:br w:type="textWrapping"/>
        <w:tab/>
      </w:r>
      <w:r>
        <w:rPr>
          <w:outline w:val="0"/>
          <w:color w:val="222222"/>
          <w:u w:color="222222"/>
          <w:shd w:val="clear" w:color="auto" w:fill="ffffff"/>
          <w:rtl w:val="0"/>
          <w:lang w:val="en-US"/>
          <w14:textFill>
            <w14:solidFill>
              <w14:srgbClr w14:val="222222"/>
            </w14:solidFill>
          </w14:textFill>
        </w:rPr>
        <w:t xml:space="preserve">- Bad &amp; doubtful debts - </w:t>
      </w:r>
      <w:r>
        <w:rPr>
          <w:outline w:val="0"/>
          <w:color w:val="222222"/>
          <w:u w:color="222222"/>
          <w:shd w:val="clear" w:color="auto" w:fill="ffffff"/>
          <w:rtl w:val="0"/>
          <w:lang w:val="en-US"/>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 xml:space="preserve">23,000 - increase of </w:t>
      </w:r>
      <w:r>
        <w:rPr>
          <w:outline w:val="0"/>
          <w:color w:val="222222"/>
          <w:u w:color="222222"/>
          <w:shd w:val="clear" w:color="auto" w:fill="ffffff"/>
          <w:rtl w:val="0"/>
          <w:lang w:val="en-US"/>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 xml:space="preserve">9k over previous year.  SY keen to impress that this was </w:t>
        <w:tab/>
        <w:t>not a reflection on CU control.</w:t>
      </w:r>
      <w:r>
        <w:rPr>
          <w:outline w:val="0"/>
          <w:color w:val="222222"/>
          <w:u w:color="222222"/>
          <w:shd w:val="clear" w:color="auto" w:fill="ffffff"/>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 xml:space="preserve">COVID has had an impact on long term members - benefits capped, low </w:t>
        <w:tab/>
        <w:t xml:space="preserve">incomes, furlough, uncertain contracts </w:t>
      </w:r>
      <w:r>
        <w:rPr>
          <w:outline w:val="0"/>
          <w:color w:val="222222"/>
          <w:u w:color="222222"/>
          <w:shd w:val="clear" w:color="auto" w:fill="ffffff"/>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austerity has come to the fore</w:t>
      </w:r>
      <w:r>
        <w:rPr>
          <w:outline w:val="0"/>
          <w:color w:val="222222"/>
          <w:u w:color="222222"/>
          <w14:textFill>
            <w14:solidFill>
              <w14:srgbClr w14:val="222222"/>
            </w14:solidFill>
          </w14:textFill>
        </w:rPr>
        <w:br w:type="textWrapping"/>
      </w:r>
      <w:r>
        <w:rPr>
          <w:outline w:val="0"/>
          <w:color w:val="222222"/>
          <w:u w:color="222222"/>
          <w:shd w:val="clear" w:color="auto" w:fill="ffffff"/>
          <w:rtl w:val="0"/>
          <w14:textFill>
            <w14:solidFill>
              <w14:srgbClr w14:val="222222"/>
            </w14:solidFill>
          </w14:textFill>
        </w:rPr>
        <w:tab/>
        <w:t xml:space="preserve">- Under 10% of loan book is bad debt - reasonable result considering book and great work by Jane and </w:t>
        <w:tab/>
        <w:t>the team in the office</w:t>
      </w:r>
      <w:r>
        <w:rPr>
          <w:outline w:val="0"/>
          <w:color w:val="222222"/>
          <w:u w:color="222222"/>
          <w14:textFill>
            <w14:solidFill>
              <w14:srgbClr w14:val="222222"/>
            </w14:solidFill>
          </w14:textFill>
        </w:rPr>
        <w:br w:type="textWrapping"/>
      </w:r>
      <w:r>
        <w:rPr>
          <w:outline w:val="0"/>
          <w:color w:val="222222"/>
          <w:u w:color="222222"/>
          <w:shd w:val="clear" w:color="auto" w:fill="ffffff"/>
          <w:rtl w:val="0"/>
          <w14:textFill>
            <w14:solidFill>
              <w14:srgbClr w14:val="222222"/>
            </w14:solidFill>
          </w14:textFill>
        </w:rPr>
        <w:tab/>
        <w:t xml:space="preserve"> - Savings have risen to </w:t>
      </w:r>
      <w:r>
        <w:rPr>
          <w:outline w:val="0"/>
          <w:color w:val="222222"/>
          <w:u w:color="222222"/>
          <w:shd w:val="clear" w:color="auto" w:fill="ffffff"/>
          <w:rtl w:val="0"/>
          <w:lang w:val="en-US"/>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96k ( up 27% on 2018)</w:t>
      </w:r>
      <w:r>
        <w:rPr>
          <w:outline w:val="0"/>
          <w:color w:val="222222"/>
          <w:u w:color="222222"/>
          <w:rtl w:val="0"/>
          <w:lang w:val="en-US"/>
          <w14:textFill>
            <w14:solidFill>
              <w14:srgbClr w14:val="222222"/>
            </w14:solidFill>
          </w14:textFill>
        </w:rPr>
        <w:t xml:space="preserve">- </w:t>
      </w:r>
      <w:r>
        <w:rPr>
          <w:outline w:val="0"/>
          <w:color w:val="222222"/>
          <w:u w:color="222222"/>
          <w14:textFill>
            <w14:solidFill>
              <w14:srgbClr w14:val="222222"/>
            </w14:solidFill>
          </w14:textFill>
        </w:rPr>
        <w:br w:type="textWrapping"/>
        <w:tab/>
      </w:r>
      <w:r>
        <w:rPr>
          <w:outline w:val="0"/>
          <w:color w:val="222222"/>
          <w:u w:color="222222"/>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Capital to asset ratio 14.2% - almost unchanged</w:t>
      </w:r>
      <w:r>
        <w:rPr>
          <w:outline w:val="0"/>
          <w:color w:val="222222"/>
          <w:u w:color="222222"/>
          <w:shd w:val="clear" w:color="auto" w:fill="ffffff"/>
          <w14:textFill>
            <w14:solidFill>
              <w14:srgbClr w14:val="222222"/>
            </w14:solidFill>
          </w14:textFill>
        </w:rPr>
        <w:br w:type="textWrapping"/>
        <w:tab/>
      </w:r>
      <w:r>
        <w:rPr>
          <w:outline w:val="0"/>
          <w:color w:val="222222"/>
          <w:u w:color="222222"/>
          <w:shd w:val="clear" w:color="auto" w:fill="ffffff"/>
          <w:rtl w:val="0"/>
          <w:lang w:val="en-US"/>
          <w14:textFill>
            <w14:solidFill>
              <w14:srgbClr w14:val="222222"/>
            </w14:solidFill>
          </w14:textFill>
        </w:rPr>
        <w:t>- Dividend - Inappropriate to issue - no surplus this year- continue to invest in the business</w:t>
      </w:r>
      <w:r>
        <w:rPr>
          <w:outline w:val="0"/>
          <w:color w:val="222222"/>
          <w:u w:color="222222"/>
          <w14:textFill>
            <w14:solidFill>
              <w14:srgbClr w14:val="222222"/>
            </w14:solidFill>
          </w14:textFill>
        </w:rPr>
        <w:br w:type="textWrapping"/>
        <w:br w:type="textWrapping"/>
      </w:r>
      <w:r>
        <w:rPr>
          <w:outline w:val="0"/>
          <w:color w:val="222222"/>
          <w:u w:color="222222"/>
          <w:shd w:val="clear" w:color="auto" w:fill="ffffff"/>
          <w:rtl w:val="0"/>
          <w:lang w:val="en-US"/>
          <w14:textFill>
            <w14:solidFill>
              <w14:srgbClr w14:val="222222"/>
            </w14:solidFill>
          </w14:textFill>
        </w:rPr>
        <w:t>SY acknowledged it was difficult to ask questions virtually, but invited members to call or e-mail office and he would directly pick up.</w:t>
      </w:r>
    </w:p>
    <w:p>
      <w:pPr>
        <w:pStyle w:val="List Paragraph"/>
        <w:numPr>
          <w:ilvl w:val="0"/>
          <w:numId w:val="2"/>
        </w:numPr>
        <w:shd w:val="clear" w:color="auto" w:fill="ffffff"/>
        <w:bidi w:val="0"/>
        <w:ind w:right="0"/>
        <w:jc w:val="left"/>
        <w:rPr>
          <w:outline w:val="0"/>
          <w:color w:val="222222"/>
          <w:rtl w:val="0"/>
          <w:lang w:val="en-US"/>
          <w14:textFill>
            <w14:solidFill>
              <w14:srgbClr w14:val="222222"/>
            </w14:solidFill>
          </w14:textFill>
        </w:rPr>
      </w:pPr>
      <w:r>
        <w:rPr>
          <w:b w:val="1"/>
          <w:bCs w:val="1"/>
          <w:outline w:val="0"/>
          <w:color w:val="222222"/>
          <w:u w:color="222222"/>
          <w:shd w:val="clear" w:color="auto" w:fill="ffffff"/>
          <w:rtl w:val="0"/>
          <w:lang w:val="en-US"/>
          <w14:textFill>
            <w14:solidFill>
              <w14:srgbClr w14:val="222222"/>
            </w14:solidFill>
          </w14:textFill>
        </w:rPr>
        <w:t>Appointment of Auditors</w:t>
      </w:r>
      <w:r>
        <w:rPr>
          <w:b w:val="1"/>
          <w:bCs w:val="1"/>
          <w:outline w:val="0"/>
          <w:color w:val="222222"/>
          <w:u w:color="222222"/>
          <w:shd w:val="clear" w:color="auto" w:fill="ffffff"/>
          <w14:textFill>
            <w14:solidFill>
              <w14:srgbClr w14:val="222222"/>
            </w14:solidFill>
          </w14:textFill>
        </w:rPr>
        <w:br w:type="textWrapping"/>
      </w:r>
      <w:r>
        <w:rPr>
          <w:outline w:val="0"/>
          <w:color w:val="222222"/>
          <w:u w:color="222222"/>
          <w:shd w:val="clear" w:color="auto" w:fill="ffffff"/>
          <w:rtl w:val="0"/>
          <w:lang w:val="en-US"/>
          <w14:textFill>
            <w14:solidFill>
              <w14:srgbClr w14:val="222222"/>
            </w14:solidFill>
          </w14:textFill>
        </w:rPr>
        <w:t>SY proposed we reappoint auditors, Alexander Sloan for the 2020 financial year.  Seconded by DH</w:t>
      </w:r>
      <w:r>
        <w:rPr>
          <w:outline w:val="0"/>
          <w:color w:val="222222"/>
          <w:u w:color="222222"/>
          <w14:textFill>
            <w14:solidFill>
              <w14:srgbClr w14:val="222222"/>
            </w14:solidFill>
          </w14:textFill>
        </w:rPr>
        <w:br w:type="textWrapping"/>
        <w:br w:type="textWrapping"/>
      </w:r>
      <w:r>
        <w:rPr>
          <w:outline w:val="0"/>
          <w:color w:val="222222"/>
          <w:u w:color="222222"/>
          <w:shd w:val="clear" w:color="auto" w:fill="ffffff"/>
          <w:rtl w:val="0"/>
          <w:lang w:val="en-US"/>
          <w14:textFill>
            <w14:solidFill>
              <w14:srgbClr w14:val="222222"/>
            </w14:solidFill>
          </w14:textFill>
        </w:rPr>
        <w:t>DH thanked SY for his sterling work on the financial side of the credit union.</w:t>
      </w:r>
    </w:p>
    <w:p>
      <w:pPr>
        <w:pStyle w:val="List Paragraph"/>
        <w:numPr>
          <w:ilvl w:val="0"/>
          <w:numId w:val="2"/>
        </w:numPr>
        <w:shd w:val="clear" w:color="auto" w:fill="ffffff"/>
        <w:bidi w:val="0"/>
        <w:ind w:right="0"/>
        <w:jc w:val="left"/>
        <w:rPr>
          <w:outline w:val="0"/>
          <w:color w:val="222222"/>
          <w:rtl w:val="0"/>
          <w:lang w:val="en-US"/>
          <w14:textFill>
            <w14:solidFill>
              <w14:srgbClr w14:val="222222"/>
            </w14:solidFill>
          </w14:textFill>
        </w:rPr>
      </w:pPr>
      <w:r>
        <w:rPr>
          <w:b w:val="1"/>
          <w:bCs w:val="1"/>
          <w:outline w:val="0"/>
          <w:color w:val="222222"/>
          <w:u w:color="222222"/>
          <w:shd w:val="clear" w:color="auto" w:fill="ffffff"/>
          <w:rtl w:val="0"/>
          <w:lang w:val="en-US"/>
          <w14:textFill>
            <w14:solidFill>
              <w14:srgbClr w14:val="222222"/>
            </w14:solidFill>
          </w14:textFill>
        </w:rPr>
        <w:t>Supervisory Committee Report</w:t>
      </w:r>
      <w:r>
        <w:rPr>
          <w:outline w:val="0"/>
          <w:color w:val="222222"/>
          <w:u w:color="222222"/>
          <w:shd w:val="clear" w:color="auto" w:fill="ffffff"/>
          <w14:textFill>
            <w14:solidFill>
              <w14:srgbClr w14:val="222222"/>
            </w14:solidFill>
          </w14:textFill>
        </w:rPr>
        <w:br w:type="textWrapping"/>
      </w:r>
      <w:r>
        <w:rPr>
          <w:outline w:val="0"/>
          <w:color w:val="222222"/>
          <w:u w:color="222222"/>
          <w:shd w:val="clear" w:color="auto" w:fill="ffffff"/>
          <w:rtl w:val="0"/>
          <w:lang w:val="en-US"/>
          <w14:textFill>
            <w14:solidFill>
              <w14:srgbClr w14:val="222222"/>
            </w14:solidFill>
          </w14:textFill>
        </w:rPr>
        <w:t>Unfortunately, SW had technical issues.  However, DH spoke on her behalf.</w:t>
      </w:r>
      <w:r>
        <w:rPr>
          <w:outline w:val="0"/>
          <w:color w:val="222222"/>
          <w:u w:color="222222"/>
          <w:shd w:val="clear" w:color="auto" w:fill="ffffff"/>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 xml:space="preserve">The Supervisory Committee gives the confidence that the Credit Union are doing the right thing </w:t>
      </w:r>
      <w:r>
        <w:rPr>
          <w:outline w:val="0"/>
          <w:color w:val="222222"/>
          <w:u w:color="222222"/>
          <w:shd w:val="clear" w:color="auto" w:fill="ffffff"/>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they are independent to the Board.</w:t>
      </w:r>
      <w:r>
        <w:rPr>
          <w:outline w:val="0"/>
          <w:color w:val="222222"/>
          <w:u w:color="222222"/>
          <w:shd w:val="clear" w:color="auto" w:fill="ffffff"/>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DH thanked them for their continued work - we need them to do what they do or we could not operate.</w:t>
      </w:r>
    </w:p>
    <w:p>
      <w:pPr>
        <w:pStyle w:val="List Paragraph"/>
        <w:numPr>
          <w:ilvl w:val="0"/>
          <w:numId w:val="2"/>
        </w:numPr>
        <w:shd w:val="clear" w:color="auto" w:fill="ffffff"/>
        <w:bidi w:val="0"/>
        <w:ind w:right="0"/>
        <w:jc w:val="left"/>
        <w:rPr>
          <w:outline w:val="0"/>
          <w:color w:val="222222"/>
          <w:rtl w:val="0"/>
          <w:lang w:val="en-US"/>
          <w14:textFill>
            <w14:solidFill>
              <w14:srgbClr w14:val="222222"/>
            </w14:solidFill>
          </w14:textFill>
        </w:rPr>
      </w:pPr>
      <w:r>
        <w:rPr>
          <w:b w:val="1"/>
          <w:bCs w:val="1"/>
          <w:outline w:val="0"/>
          <w:color w:val="222222"/>
          <w:u w:color="222222"/>
          <w:shd w:val="clear" w:color="auto" w:fill="ffffff"/>
          <w:rtl w:val="0"/>
          <w:lang w:val="en-US"/>
          <w14:textFill>
            <w14:solidFill>
              <w14:srgbClr w14:val="222222"/>
            </w14:solidFill>
          </w14:textFill>
        </w:rPr>
        <w:t>Looking Forward - Mary Connolly</w:t>
      </w:r>
      <w:r>
        <w:rPr>
          <w:outline w:val="0"/>
          <w:color w:val="222222"/>
          <w:u w:color="222222"/>
          <w14:textFill>
            <w14:solidFill>
              <w14:srgbClr w14:val="222222"/>
            </w14:solidFill>
          </w14:textFill>
        </w:rPr>
        <w:br w:type="textWrapping"/>
        <w:tab/>
      </w:r>
      <w:r>
        <w:rPr>
          <w:outline w:val="0"/>
          <w:color w:val="222222"/>
          <w:u w:color="222222"/>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Post Sept - busy Xmas - 263 approved loans.</w:t>
      </w:r>
      <w:r>
        <w:rPr>
          <w:outline w:val="0"/>
          <w:color w:val="222222"/>
          <w:u w:color="222222"/>
          <w:shd w:val="clear" w:color="auto" w:fill="ffffff"/>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By the end of June we had 1900 members.</w:t>
      </w:r>
      <w:r>
        <w:rPr>
          <w:outline w:val="0"/>
          <w:color w:val="222222"/>
          <w:u w:color="222222"/>
          <w:shd w:val="clear" w:color="auto" w:fill="ffffff"/>
          <w:rtl w:val="0"/>
          <w:lang w:val="en-US"/>
          <w14:textFill>
            <w14:solidFill>
              <w14:srgbClr w14:val="222222"/>
            </w14:solidFill>
          </w14:textFill>
        </w:rPr>
        <w:t> </w:t>
      </w:r>
      <w:r>
        <w:rPr>
          <w:outline w:val="0"/>
          <w:color w:val="222222"/>
          <w:u w:color="222222"/>
          <w14:textFill>
            <w14:solidFill>
              <w14:srgbClr w14:val="222222"/>
            </w14:solidFill>
          </w14:textFill>
        </w:rPr>
        <w:br w:type="textWrapping"/>
      </w:r>
      <w:r>
        <w:rPr>
          <w:outline w:val="0"/>
          <w:color w:val="222222"/>
          <w:u w:color="222222"/>
          <w:shd w:val="clear" w:color="auto" w:fill="ffffff"/>
          <w14:textFill>
            <w14:solidFill>
              <w14:srgbClr w14:val="222222"/>
            </w14:solidFill>
          </w14:textFill>
        </w:rPr>
        <w:tab/>
      </w:r>
      <w:r>
        <w:rPr>
          <w:outline w:val="0"/>
          <w:color w:val="222222"/>
          <w:u w:color="222222"/>
          <w:rtl w:val="0"/>
          <w:lang w:val="en-US"/>
          <w14:textFill>
            <w14:solidFill>
              <w14:srgbClr w14:val="222222"/>
            </w14:solidFill>
          </w14:textFill>
        </w:rPr>
        <w:t xml:space="preserve">- Next developments </w:t>
      </w:r>
      <w:r>
        <w:rPr>
          <w:outline w:val="0"/>
          <w:color w:val="222222"/>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 xml:space="preserve">a </w:t>
      </w:r>
      <w:r>
        <w:rPr>
          <w:outline w:val="0"/>
          <w:color w:val="222222"/>
          <w:u w:color="222222"/>
          <w:shd w:val="clear" w:color="auto" w:fill="ffffff"/>
          <w:rtl w:val="0"/>
          <w:lang w:val="en-US"/>
          <w14:textFill>
            <w14:solidFill>
              <w14:srgbClr w14:val="222222"/>
            </w14:solidFill>
          </w14:textFill>
        </w:rPr>
        <w:t xml:space="preserve">Credit Union App and a more functional website </w:t>
      </w:r>
      <w:r>
        <w:rPr>
          <w:outline w:val="0"/>
          <w:color w:val="222222"/>
          <w:u w:color="222222"/>
          <w:shd w:val="clear" w:color="auto" w:fill="ffffff"/>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 xml:space="preserve">the cost is substantial and will </w:t>
        <w:tab/>
        <w:t xml:space="preserve">involve lots of hard work to get right </w:t>
      </w:r>
      <w:r>
        <w:rPr>
          <w:outline w:val="0"/>
          <w:color w:val="222222"/>
          <w:u w:color="222222"/>
          <w:shd w:val="clear" w:color="auto" w:fill="ffffff"/>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it should be functional later in the year.</w:t>
      </w:r>
      <w:r>
        <w:rPr>
          <w:outline w:val="0"/>
          <w:color w:val="222222"/>
          <w:u w:color="222222"/>
          <w:shd w:val="clear" w:color="auto" w:fill="ffffff"/>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 xml:space="preserve">We can afford but are </w:t>
        <w:tab/>
        <w:t>looking at a number of sources for grants.</w:t>
      </w:r>
      <w:r>
        <w:rPr>
          <w:outline w:val="0"/>
          <w:color w:val="222222"/>
          <w:u w:color="222222"/>
          <w:shd w:val="clear" w:color="auto" w:fill="ffffff"/>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 xml:space="preserve">We are appointing a project manager (who has in depth </w:t>
        <w:tab/>
        <w:t>knowledge of this system) to minimise risks and ensure we are up and running as quickly as possible.</w:t>
      </w:r>
    </w:p>
    <w:p>
      <w:pPr>
        <w:pStyle w:val="List Paragraph"/>
        <w:numPr>
          <w:ilvl w:val="0"/>
          <w:numId w:val="2"/>
        </w:numPr>
        <w:shd w:val="clear" w:color="auto" w:fill="ffffff"/>
        <w:bidi w:val="0"/>
        <w:ind w:right="0"/>
        <w:jc w:val="left"/>
        <w:rPr>
          <w:outline w:val="0"/>
          <w:color w:val="222222"/>
          <w:rtl w:val="0"/>
          <w:lang w:val="en-US"/>
          <w14:textFill>
            <w14:solidFill>
              <w14:srgbClr w14:val="222222"/>
            </w14:solidFill>
          </w14:textFill>
        </w:rPr>
      </w:pPr>
      <w:r>
        <w:rPr>
          <w:b w:val="1"/>
          <w:bCs w:val="1"/>
          <w:outline w:val="0"/>
          <w:color w:val="222222"/>
          <w:u w:color="222222"/>
          <w:shd w:val="clear" w:color="auto" w:fill="ffffff"/>
          <w:rtl w:val="0"/>
          <w:lang w:val="en-US"/>
          <w14:textFill>
            <w14:solidFill>
              <w14:srgbClr w14:val="222222"/>
            </w14:solidFill>
          </w14:textFill>
        </w:rPr>
        <w:t>Election of Directors</w:t>
      </w:r>
      <w:r>
        <w:rPr>
          <w:outline w:val="0"/>
          <w:color w:val="222222"/>
          <w:u w:color="222222"/>
          <w14:textFill>
            <w14:solidFill>
              <w14:srgbClr w14:val="222222"/>
            </w14:solidFill>
          </w14:textFill>
        </w:rPr>
        <w:br w:type="textWrapping"/>
        <w:tab/>
      </w:r>
      <w:r>
        <w:rPr>
          <w:outline w:val="0"/>
          <w:color w:val="222222"/>
          <w:u w:color="222222"/>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All want to stand again</w:t>
      </w:r>
      <w:r>
        <w:rPr>
          <w:outline w:val="0"/>
          <w:color w:val="222222"/>
          <w:u w:color="222222"/>
          <w14:textFill>
            <w14:solidFill>
              <w14:srgbClr w14:val="222222"/>
            </w14:solidFill>
          </w14:textFill>
        </w:rPr>
        <w:br w:type="textWrapping"/>
      </w:r>
      <w:r>
        <w:rPr>
          <w:outline w:val="0"/>
          <w:color w:val="222222"/>
          <w:u w:color="222222"/>
          <w:shd w:val="clear" w:color="auto" w:fill="ffffff"/>
          <w:rtl w:val="0"/>
          <w14:textFill>
            <w14:solidFill>
              <w14:srgbClr w14:val="222222"/>
            </w14:solidFill>
          </w14:textFill>
        </w:rPr>
        <w:tab/>
        <w:t xml:space="preserve">- All re-elected </w:t>
      </w:r>
      <w:r>
        <w:rPr>
          <w:outline w:val="0"/>
          <w:color w:val="222222"/>
          <w:u w:color="222222"/>
          <w:shd w:val="clear" w:color="auto" w:fill="ffffff"/>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no objections</w:t>
      </w:r>
      <w:r>
        <w:rPr>
          <w:outline w:val="0"/>
          <w:color w:val="222222"/>
          <w:u w:color="222222"/>
          <w14:textFill>
            <w14:solidFill>
              <w14:srgbClr w14:val="222222"/>
            </w14:solidFill>
          </w14:textFill>
        </w:rPr>
        <w:br w:type="textWrapping"/>
      </w:r>
      <w:r>
        <w:rPr>
          <w:outline w:val="0"/>
          <w:color w:val="222222"/>
          <w:u w:color="222222"/>
          <w:shd w:val="clear" w:color="auto" w:fill="ffffff"/>
          <w:rtl w:val="0"/>
          <w:lang w:val="en-US"/>
          <w14:textFill>
            <w14:solidFill>
              <w14:srgbClr w14:val="222222"/>
            </w14:solidFill>
          </w14:textFill>
        </w:rPr>
        <w:t>DH advised that CU were always on the look-out for New Directors and if anyone wanted to chat further about this, to contact the Office.</w:t>
      </w:r>
    </w:p>
    <w:p>
      <w:pPr>
        <w:pStyle w:val="List Paragraph"/>
        <w:numPr>
          <w:ilvl w:val="0"/>
          <w:numId w:val="2"/>
        </w:numPr>
        <w:shd w:val="clear" w:color="auto" w:fill="ffffff"/>
        <w:bidi w:val="0"/>
        <w:ind w:right="0"/>
        <w:jc w:val="left"/>
        <w:rPr>
          <w:outline w:val="0"/>
          <w:color w:val="222222"/>
          <w:rtl w:val="0"/>
          <w:lang w:val="en-US"/>
          <w14:textFill>
            <w14:solidFill>
              <w14:srgbClr w14:val="222222"/>
            </w14:solidFill>
          </w14:textFill>
        </w:rPr>
      </w:pPr>
      <w:r>
        <w:rPr>
          <w:b w:val="1"/>
          <w:bCs w:val="1"/>
          <w:outline w:val="0"/>
          <w:color w:val="222222"/>
          <w:u w:color="222222"/>
          <w:shd w:val="clear" w:color="auto" w:fill="ffffff"/>
          <w:rtl w:val="0"/>
          <w:lang w:val="en-US"/>
          <w14:textFill>
            <w14:solidFill>
              <w14:srgbClr w14:val="222222"/>
            </w14:solidFill>
          </w14:textFill>
        </w:rPr>
        <w:t>Election of Supervisory</w:t>
      </w:r>
      <w:r>
        <w:rPr>
          <w:outline w:val="0"/>
          <w:color w:val="222222"/>
          <w:u w:color="222222"/>
          <w14:textFill>
            <w14:solidFill>
              <w14:srgbClr w14:val="222222"/>
            </w14:solidFill>
          </w14:textFill>
        </w:rPr>
        <w:br w:type="textWrapping"/>
      </w:r>
      <w:r>
        <w:rPr>
          <w:outline w:val="0"/>
          <w:color w:val="222222"/>
          <w:u w:color="222222"/>
          <w:shd w:val="clear" w:color="auto" w:fill="ffffff"/>
          <w:rtl w:val="0"/>
          <w14:textFill>
            <w14:solidFill>
              <w14:srgbClr w14:val="222222"/>
            </w14:solidFill>
          </w14:textFill>
        </w:rPr>
        <w:tab/>
        <w:t>- All want to stand again</w:t>
      </w:r>
      <w:r>
        <w:rPr>
          <w:outline w:val="0"/>
          <w:color w:val="222222"/>
          <w:u w:color="222222"/>
          <w:shd w:val="clear" w:color="auto" w:fill="ffffff"/>
          <w14:textFill>
            <w14:solidFill>
              <w14:srgbClr w14:val="222222"/>
            </w14:solidFill>
          </w14:textFill>
        </w:rPr>
        <w:br w:type="textWrapping"/>
        <w:tab/>
      </w:r>
      <w:r>
        <w:rPr>
          <w:outline w:val="0"/>
          <w:color w:val="222222"/>
          <w:u w:color="222222"/>
          <w:shd w:val="clear" w:color="auto" w:fill="ffffff"/>
          <w:rtl w:val="0"/>
          <w:lang w:val="en-US"/>
          <w14:textFill>
            <w14:solidFill>
              <w14:srgbClr w14:val="222222"/>
            </w14:solidFill>
          </w14:textFill>
        </w:rPr>
        <w:t xml:space="preserve">- All re-elected </w:t>
      </w:r>
      <w:r>
        <w:rPr>
          <w:outline w:val="0"/>
          <w:color w:val="222222"/>
          <w:u w:color="222222"/>
          <w:shd w:val="clear" w:color="auto" w:fill="ffffff"/>
          <w:rtl w:val="0"/>
          <w:lang w:val="en-US"/>
          <w14:textFill>
            <w14:solidFill>
              <w14:srgbClr w14:val="222222"/>
            </w14:solidFill>
          </w14:textFill>
        </w:rPr>
        <w:t xml:space="preserve">– </w:t>
      </w:r>
      <w:r>
        <w:rPr>
          <w:outline w:val="0"/>
          <w:color w:val="222222"/>
          <w:u w:color="222222"/>
          <w:shd w:val="clear" w:color="auto" w:fill="ffffff"/>
          <w:rtl w:val="0"/>
          <w:lang w:val="en-US"/>
          <w14:textFill>
            <w14:solidFill>
              <w14:srgbClr w14:val="222222"/>
            </w14:solidFill>
          </w14:textFill>
        </w:rPr>
        <w:t>no objections</w:t>
      </w:r>
      <w:r>
        <w:rPr>
          <w:outline w:val="0"/>
          <w:color w:val="222222"/>
          <w:u w:color="222222"/>
          <w14:textFill>
            <w14:solidFill>
              <w14:srgbClr w14:val="222222"/>
            </w14:solidFill>
          </w14:textFill>
        </w:rPr>
        <w:br w:type="textWrapping"/>
      </w:r>
      <w:r>
        <w:rPr>
          <w:outline w:val="0"/>
          <w:color w:val="222222"/>
          <w:u w:color="222222"/>
          <w:shd w:val="clear" w:color="auto" w:fill="ffffff"/>
          <w:rtl w:val="0"/>
          <w:lang w:val="en-US"/>
          <w14:textFill>
            <w14:solidFill>
              <w14:srgbClr w14:val="222222"/>
            </w14:solidFill>
          </w14:textFill>
        </w:rPr>
        <w:t>Again, DH advised that this Committee are always on the look-out for new members. Please contact the Office</w:t>
      </w:r>
    </w:p>
    <w:p>
      <w:pPr>
        <w:pStyle w:val="List Paragraph"/>
        <w:numPr>
          <w:ilvl w:val="0"/>
          <w:numId w:val="2"/>
        </w:numPr>
        <w:shd w:val="clear" w:color="auto" w:fill="ffffff"/>
        <w:bidi w:val="0"/>
        <w:ind w:right="0"/>
        <w:jc w:val="left"/>
        <w:rPr>
          <w:outline w:val="0"/>
          <w:color w:val="222222"/>
          <w:rtl w:val="0"/>
          <w:lang w:val="en-US"/>
          <w14:textFill>
            <w14:solidFill>
              <w14:srgbClr w14:val="222222"/>
            </w14:solidFill>
          </w14:textFill>
        </w:rPr>
      </w:pPr>
      <w:r>
        <w:rPr>
          <w:b w:val="1"/>
          <w:bCs w:val="1"/>
          <w:outline w:val="0"/>
          <w:color w:val="222222"/>
          <w:u w:color="222222"/>
          <w:shd w:val="clear" w:color="auto" w:fill="ffffff"/>
          <w:rtl w:val="0"/>
          <w:lang w:val="en-US"/>
          <w14:textFill>
            <w14:solidFill>
              <w14:srgbClr w14:val="222222"/>
            </w14:solidFill>
          </w14:textFill>
        </w:rPr>
        <w:t>AOCB</w:t>
      </w:r>
      <w:r>
        <w:rPr>
          <w:outline w:val="0"/>
          <w:color w:val="222222"/>
          <w:u w:color="222222"/>
          <w14:textFill>
            <w14:solidFill>
              <w14:srgbClr w14:val="222222"/>
            </w14:solidFill>
          </w14:textFill>
        </w:rPr>
        <w:br w:type="textWrapping"/>
      </w:r>
      <w:r>
        <w:rPr>
          <w:outline w:val="0"/>
          <w:color w:val="222222"/>
          <w:u w:color="222222"/>
          <w:rtl w:val="0"/>
          <w:lang w:val="en-US"/>
          <w14:textFill>
            <w14:solidFill>
              <w14:srgbClr w14:val="222222"/>
            </w14:solidFill>
          </w14:textFill>
        </w:rPr>
        <w:t xml:space="preserve">ABCUL recorded 18 </w:t>
      </w:r>
      <w:r>
        <w:rPr>
          <w:outline w:val="0"/>
          <w:color w:val="222222"/>
          <w:u w:color="222222"/>
          <w:shd w:val="clear" w:color="auto" w:fill="ffffff"/>
          <w:rtl w:val="0"/>
          <w:lang w:val="en-US"/>
          <w14:textFill>
            <w14:solidFill>
              <w14:srgbClr w14:val="222222"/>
            </w14:solidFill>
          </w14:textFill>
        </w:rPr>
        <w:t>people in total on Webinar including 2 ABCUL and 1 Auditor so meeting was quorate</w:t>
      </w:r>
      <w:r>
        <w:rPr>
          <w:outline w:val="0"/>
          <w:color w:val="222222"/>
          <w:u w:color="222222"/>
          <w:shd w:val="clear" w:color="auto" w:fill="ffffff"/>
          <w14:textFill>
            <w14:solidFill>
              <w14:srgbClr w14:val="222222"/>
            </w14:solidFill>
          </w14:textFill>
        </w:rPr>
        <w:br w:type="textWrapping"/>
        <w:br w:type="textWrapping"/>
      </w:r>
      <w:r>
        <w:rPr>
          <w:b w:val="1"/>
          <w:bCs w:val="1"/>
          <w:outline w:val="0"/>
          <w:color w:val="222222"/>
          <w:u w:color="222222"/>
          <w:shd w:val="clear" w:color="auto" w:fill="ffffff"/>
          <w:rtl w:val="0"/>
          <w:lang w:val="en-US"/>
          <w14:textFill>
            <w14:solidFill>
              <w14:srgbClr w14:val="222222"/>
            </w14:solidFill>
          </w14:textFill>
        </w:rPr>
        <w:t>Closing remarks by Chairman</w:t>
      </w:r>
      <w:r>
        <w:rPr>
          <w:outline w:val="0"/>
          <w:color w:val="222222"/>
          <w:u w:color="222222"/>
          <w:shd w:val="clear" w:color="auto" w:fill="ffffff"/>
          <w14:textFill>
            <w14:solidFill>
              <w14:srgbClr w14:val="222222"/>
            </w14:solidFill>
          </w14:textFill>
        </w:rPr>
        <w:br w:type="textWrapping"/>
      </w:r>
      <w:r>
        <w:rPr>
          <w:outline w:val="0"/>
          <w:color w:val="222222"/>
          <w:u w:color="222222"/>
          <w:rtl w:val="0"/>
          <w:lang w:val="en-US"/>
          <w14:textFill>
            <w14:solidFill>
              <w14:srgbClr w14:val="222222"/>
            </w14:solidFill>
          </w14:textFill>
        </w:rPr>
        <w:t xml:space="preserve">DH thanked everyone for attending and acknowledged that the AGM was </w:t>
      </w:r>
      <w:r>
        <w:rPr>
          <w:outline w:val="0"/>
          <w:color w:val="222222"/>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a bit different</w:t>
      </w:r>
      <w:r>
        <w:rPr>
          <w:outline w:val="0"/>
          <w:color w:val="222222"/>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this year, as are many events and activities.   Again he invited all those on the call and any Members who were not in attendance to call the office with any questions and the Board would be delighted to revert.</w:t>
      </w:r>
      <w:r>
        <w:rPr>
          <w:outline w:val="0"/>
          <w:color w:val="222222"/>
          <w:u w:color="222222"/>
          <w14:textFill>
            <w14:solidFill>
              <w14:srgbClr w14:val="222222"/>
            </w14:solidFill>
          </w14:textFill>
        </w:rPr>
        <w:br w:type="textWrapping"/>
        <w:br w:type="textWrapping"/>
      </w:r>
    </w:p>
    <w:sectPr>
      <w:headerReference w:type="default" r:id="rId4"/>
      <w:headerReference w:type="even" r:id="rId5"/>
      <w:footerReference w:type="default" r:id="rId6"/>
      <w:footerReference w:type="even" r:id="rId7"/>
      <w:pgSz w:w="11900" w:h="16840" w:orient="portrait"/>
      <w:pgMar w:top="567" w:right="454" w:bottom="454"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jc w:val="center"/>
    </w:pPr>
    <w:r>
      <w:rPr>
        <w:rtl w:val="0"/>
        <w:lang w:val="en-US"/>
      </w:rPr>
      <w:t xml:space="preserve"> </w:t>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jc w:val="center"/>
    </w:pPr>
    <w:r>
      <w:rPr>
        <w:rtl w:val="0"/>
        <w:lang w:val="en-US"/>
      </w:rPr>
      <w:t xml:space="preserve"> </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jc w:val="cen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3692615</wp:posOffset>
              </wp:positionH>
              <wp:positionV relativeFrom="page">
                <wp:posOffset>-20955</wp:posOffset>
              </wp:positionV>
              <wp:extent cx="142240" cy="381000"/>
              <wp:effectExtent l="0" t="0" r="0" b="0"/>
              <wp:wrapNone/>
              <wp:docPr id="1073741825" name="officeArt object" descr="TITUSO1header"/>
              <wp:cNvGraphicFramePr/>
              <a:graphic xmlns:a="http://schemas.openxmlformats.org/drawingml/2006/main">
                <a:graphicData uri="http://schemas.microsoft.com/office/word/2010/wordprocessingShape">
                  <wps:wsp>
                    <wps:cNvSpPr txBox="1"/>
                    <wps:spPr>
                      <a:xfrm>
                        <a:off x="0" y="0"/>
                        <a:ext cx="142240" cy="381000"/>
                      </a:xfrm>
                      <a:prstGeom prst="rect">
                        <a:avLst/>
                      </a:prstGeom>
                      <a:noFill/>
                      <a:ln w="12700" cap="flat">
                        <a:noFill/>
                        <a:miter lim="400000"/>
                      </a:ln>
                      <a:effectLst/>
                    </wps:spPr>
                    <wps:txbx>
                      <w:txbxContent>
                        <w:p>
                          <w:pPr>
                            <w:pStyle w:val="Body"/>
                            <w:jc w:val="center"/>
                          </w:pPr>
                          <w:r>
                            <w:rPr>
                              <w:rtl w:val="0"/>
                            </w:rPr>
                            <w:t xml:space="preserve"> </w:t>
                          </w: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90.8pt;margin-top:-1.7pt;width:11.2pt;height:30.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rPr>
                      <w:t xml:space="preserve"> </w:t>
                    </w:r>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3692615</wp:posOffset>
              </wp:positionH>
              <wp:positionV relativeFrom="page">
                <wp:posOffset>10405109</wp:posOffset>
              </wp:positionV>
              <wp:extent cx="142240" cy="381000"/>
              <wp:effectExtent l="0" t="0" r="0" b="0"/>
              <wp:wrapNone/>
              <wp:docPr id="1073741826" name="officeArt object" descr="TITUSO1footer"/>
              <wp:cNvGraphicFramePr/>
              <a:graphic xmlns:a="http://schemas.openxmlformats.org/drawingml/2006/main">
                <a:graphicData uri="http://schemas.microsoft.com/office/word/2010/wordprocessingShape">
                  <wps:wsp>
                    <wps:cNvSpPr txBox="1"/>
                    <wps:spPr>
                      <a:xfrm>
                        <a:off x="0" y="0"/>
                        <a:ext cx="142240" cy="381000"/>
                      </a:xfrm>
                      <a:prstGeom prst="rect">
                        <a:avLst/>
                      </a:prstGeom>
                      <a:noFill/>
                      <a:ln w="12700" cap="flat">
                        <a:noFill/>
                        <a:miter lim="400000"/>
                      </a:ln>
                      <a:effectLst/>
                    </wps:spPr>
                    <wps:txbx>
                      <w:txbxContent>
                        <w:p>
                          <w:pPr>
                            <w:pStyle w:val="Body"/>
                            <w:jc w:val="center"/>
                          </w:pPr>
                          <w:r>
                            <w:rPr>
                              <w:rtl w:val="0"/>
                            </w:rPr>
                            <w:t xml:space="preserve"> </w:t>
                          </w:r>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90.8pt;margin-top:819.3pt;width:11.2pt;height:30.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rPr>
                      <w:t xml:space="preserve"> </w:t>
                    </w:r>
                    <w:r/>
                  </w:p>
                </w:txbxContent>
              </v:textbox>
              <w10:wrap type="none" side="bothSides" anchorx="page" anchory="page"/>
            </v:shape>
          </w:pict>
        </mc:Fallback>
      </mc:AlternateContent>
    </w:r>
    <w:r>
      <w:rPr>
        <w:rtl w:val="0"/>
        <w:lang w:val="en-US"/>
      </w:rPr>
      <w:t xml:space="preserve"> </w: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jc w:val="cen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3692615</wp:posOffset>
              </wp:positionH>
              <wp:positionV relativeFrom="page">
                <wp:posOffset>-20955</wp:posOffset>
              </wp:positionV>
              <wp:extent cx="142240" cy="381000"/>
              <wp:effectExtent l="0" t="0" r="0" b="0"/>
              <wp:wrapNone/>
              <wp:docPr id="1073741827" name="officeArt object" descr="TITUSE1header"/>
              <wp:cNvGraphicFramePr/>
              <a:graphic xmlns:a="http://schemas.openxmlformats.org/drawingml/2006/main">
                <a:graphicData uri="http://schemas.microsoft.com/office/word/2010/wordprocessingShape">
                  <wps:wsp>
                    <wps:cNvSpPr txBox="1"/>
                    <wps:spPr>
                      <a:xfrm>
                        <a:off x="0" y="0"/>
                        <a:ext cx="142240" cy="381000"/>
                      </a:xfrm>
                      <a:prstGeom prst="rect">
                        <a:avLst/>
                      </a:prstGeom>
                      <a:noFill/>
                      <a:ln w="12700" cap="flat">
                        <a:noFill/>
                        <a:miter lim="400000"/>
                      </a:ln>
                      <a:effectLst/>
                    </wps:spPr>
                    <wps:txbx>
                      <w:txbxContent>
                        <w:p>
                          <w:pPr>
                            <w:pStyle w:val="Body"/>
                            <w:jc w:val="center"/>
                          </w:pPr>
                          <w:r>
                            <w:rPr>
                              <w:rtl w:val="0"/>
                            </w:rPr>
                            <w:t xml:space="preserve"> </w:t>
                          </w:r>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290.8pt;margin-top:-1.7pt;width:11.2pt;height:30.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rPr>
                      <w:t xml:space="preserve"> </w:t>
                    </w:r>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3692615</wp:posOffset>
              </wp:positionH>
              <wp:positionV relativeFrom="page">
                <wp:posOffset>10405109</wp:posOffset>
              </wp:positionV>
              <wp:extent cx="142240" cy="381000"/>
              <wp:effectExtent l="0" t="0" r="0" b="0"/>
              <wp:wrapNone/>
              <wp:docPr id="1073741828" name="officeArt object" descr="TITUSE1footer"/>
              <wp:cNvGraphicFramePr/>
              <a:graphic xmlns:a="http://schemas.openxmlformats.org/drawingml/2006/main">
                <a:graphicData uri="http://schemas.microsoft.com/office/word/2010/wordprocessingShape">
                  <wps:wsp>
                    <wps:cNvSpPr txBox="1"/>
                    <wps:spPr>
                      <a:xfrm>
                        <a:off x="0" y="0"/>
                        <a:ext cx="142240" cy="381000"/>
                      </a:xfrm>
                      <a:prstGeom prst="rect">
                        <a:avLst/>
                      </a:prstGeom>
                      <a:noFill/>
                      <a:ln w="12700" cap="flat">
                        <a:noFill/>
                        <a:miter lim="400000"/>
                      </a:ln>
                      <a:effectLst/>
                    </wps:spPr>
                    <wps:txbx>
                      <w:txbxContent>
                        <w:p>
                          <w:pPr>
                            <w:pStyle w:val="Body"/>
                            <w:jc w:val="center"/>
                          </w:pPr>
                          <w:r>
                            <w:rPr>
                              <w:rtl w:val="0"/>
                            </w:rPr>
                            <w:t xml:space="preserve"> </w:t>
                          </w:r>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290.8pt;margin-top:819.3pt;width:11.2pt;height:30.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rPr>
                      <w:t xml:space="preserve"> </w:t>
                    </w:r>
                    <w:r/>
                  </w:p>
                </w:txbxContent>
              </v:textbox>
              <w10:wrap type="none" side="bothSides" anchorx="page" anchory="page"/>
            </v:shape>
          </w:pict>
        </mc:Fallback>
      </mc:AlternateContent>
    </w:r>
    <w:r>
      <w:rPr>
        <w:rtl w:val="0"/>
        <w:lang w:val="en-US"/>
      </w:rPr>
      <w:t xml:space="preserve"> </w: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